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D4F" w:rsidRPr="00DC2C52" w:rsidRDefault="007F3C09" w:rsidP="000B6D4F">
      <w:pPr>
        <w:pStyle w:val="2"/>
        <w:spacing w:before="300" w:beforeAutospacing="0" w:after="300" w:afterAutospacing="0" w:line="264" w:lineRule="atLeast"/>
        <w:jc w:val="center"/>
        <w:rPr>
          <w:rStyle w:val="a4"/>
          <w:color w:val="00310C"/>
          <w:sz w:val="32"/>
          <w:szCs w:val="32"/>
        </w:rPr>
      </w:pPr>
      <w:r w:rsidRPr="00DC2C52">
        <w:rPr>
          <w:sz w:val="32"/>
          <w:szCs w:val="32"/>
        </w:rPr>
        <w:fldChar w:fldCharType="begin"/>
      </w:r>
      <w:r w:rsidR="000B6D4F" w:rsidRPr="00DC2C52">
        <w:rPr>
          <w:sz w:val="32"/>
          <w:szCs w:val="32"/>
        </w:rPr>
        <w:instrText>HYPERLINK "https://mkgtu.ru/art/127434/"</w:instrText>
      </w:r>
      <w:r w:rsidRPr="00DC2C52">
        <w:rPr>
          <w:sz w:val="32"/>
          <w:szCs w:val="32"/>
        </w:rPr>
        <w:fldChar w:fldCharType="separate"/>
      </w:r>
      <w:r w:rsidR="000B6D4F" w:rsidRPr="00DC2C52">
        <w:rPr>
          <w:rStyle w:val="a4"/>
          <w:color w:val="00310C"/>
          <w:sz w:val="32"/>
          <w:szCs w:val="32"/>
        </w:rPr>
        <w:t>Памятка родителям</w:t>
      </w:r>
      <w:bookmarkStart w:id="0" w:name="_Hlt62139614"/>
      <w:bookmarkStart w:id="1" w:name="_Hlt62139615"/>
      <w:bookmarkStart w:id="2" w:name="_Hlt62139616"/>
      <w:bookmarkStart w:id="3" w:name="_Hlt62139617"/>
      <w:bookmarkStart w:id="4" w:name="_Hlt62139618"/>
      <w:bookmarkStart w:id="5" w:name="_Hlt62139619"/>
      <w:bookmarkStart w:id="6" w:name="_Hlt62139620"/>
      <w:bookmarkStart w:id="7" w:name="_Hlt62139621"/>
      <w:bookmarkStart w:id="8" w:name="_Hlt62139622"/>
      <w:bookmarkEnd w:id="0"/>
      <w:bookmarkEnd w:id="1"/>
      <w:bookmarkEnd w:id="2"/>
      <w:bookmarkEnd w:id="3"/>
      <w:bookmarkEnd w:id="4"/>
      <w:bookmarkEnd w:id="5"/>
      <w:bookmarkEnd w:id="6"/>
      <w:bookmarkEnd w:id="7"/>
      <w:bookmarkEnd w:id="8"/>
    </w:p>
    <w:p w:rsidR="000B6D4F" w:rsidRPr="00DC2C52" w:rsidRDefault="000B6D4F" w:rsidP="000B6D4F">
      <w:pPr>
        <w:pStyle w:val="2"/>
        <w:spacing w:before="300" w:beforeAutospacing="0" w:after="300" w:afterAutospacing="0" w:line="264" w:lineRule="atLeast"/>
        <w:jc w:val="center"/>
        <w:rPr>
          <w:color w:val="000000"/>
          <w:sz w:val="32"/>
          <w:szCs w:val="32"/>
        </w:rPr>
      </w:pPr>
      <w:r w:rsidRPr="00DC2C52">
        <w:rPr>
          <w:rStyle w:val="a4"/>
          <w:color w:val="00310C"/>
          <w:sz w:val="28"/>
          <w:szCs w:val="28"/>
        </w:rPr>
        <w:t>«Об ответственности несовершеннолетних за участие в несанкционированных публичных мероприятиях»</w:t>
      </w:r>
      <w:r w:rsidR="007F3C09" w:rsidRPr="00DC2C52">
        <w:rPr>
          <w:sz w:val="32"/>
          <w:szCs w:val="32"/>
        </w:rPr>
        <w:fldChar w:fldCharType="end"/>
      </w:r>
    </w:p>
    <w:p w:rsidR="000B6D4F" w:rsidRPr="000B6D4F" w:rsidRDefault="000B6D4F" w:rsidP="000B6D4F">
      <w:pPr>
        <w:pStyle w:val="a3"/>
        <w:shd w:val="clear" w:color="auto" w:fill="FFFFFF"/>
        <w:spacing w:before="0" w:beforeAutospacing="0" w:after="150" w:afterAutospacing="0"/>
        <w:ind w:firstLine="708"/>
        <w:jc w:val="both"/>
        <w:rPr>
          <w:color w:val="000000"/>
          <w:sz w:val="28"/>
          <w:szCs w:val="28"/>
        </w:rPr>
      </w:pPr>
      <w:r w:rsidRPr="000B6D4F">
        <w:rPr>
          <w:color w:val="000000"/>
          <w:sz w:val="28"/>
          <w:szCs w:val="28"/>
        </w:rPr>
        <w:t xml:space="preserve">Подростки являются одной из наиболее </w:t>
      </w:r>
      <w:proofErr w:type="gramStart"/>
      <w:r w:rsidRPr="000B6D4F">
        <w:rPr>
          <w:color w:val="000000"/>
          <w:sz w:val="28"/>
          <w:szCs w:val="28"/>
        </w:rPr>
        <w:t>уязвимых</w:t>
      </w:r>
      <w:proofErr w:type="gramEnd"/>
      <w:r w:rsidRPr="000B6D4F">
        <w:rPr>
          <w:color w:val="000000"/>
          <w:sz w:val="28"/>
          <w:szCs w:val="28"/>
        </w:rPr>
        <w:t xml:space="preserve"> в плане подверженности негативному влиянию.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антиобщественных идей среди российской молодежи.</w:t>
      </w:r>
    </w:p>
    <w:p w:rsidR="000B6D4F" w:rsidRPr="000B6D4F" w:rsidRDefault="000B6D4F" w:rsidP="000B6D4F">
      <w:pPr>
        <w:pStyle w:val="a3"/>
        <w:shd w:val="clear" w:color="auto" w:fill="FFFFFF"/>
        <w:spacing w:before="0" w:beforeAutospacing="0" w:after="150" w:afterAutospacing="0"/>
        <w:ind w:firstLine="708"/>
        <w:jc w:val="both"/>
        <w:rPr>
          <w:color w:val="000000"/>
          <w:sz w:val="28"/>
          <w:szCs w:val="28"/>
        </w:rPr>
      </w:pPr>
      <w:proofErr w:type="gramStart"/>
      <w:r w:rsidRPr="000B6D4F">
        <w:rPr>
          <w:color w:val="000000"/>
          <w:sz w:val="28"/>
          <w:szCs w:val="28"/>
        </w:rPr>
        <w:t>В связи с появившимися случаями участия несовершеннолетних в несанкционированных митингах экстремистской направленности напоминаем об ответственности родителей за противоправные действия несовершеннолетних (в части участия в митингах и акциях экстремистской направленности), а также о последствиях участия в таких мероприятиях для жизни и здоровья подростка.</w:t>
      </w:r>
      <w:proofErr w:type="gramEnd"/>
    </w:p>
    <w:p w:rsidR="000B6D4F" w:rsidRPr="000B6D4F" w:rsidRDefault="000B6D4F" w:rsidP="000B6D4F">
      <w:pPr>
        <w:pStyle w:val="a3"/>
        <w:shd w:val="clear" w:color="auto" w:fill="FFFFFF"/>
        <w:spacing w:before="0" w:beforeAutospacing="0" w:after="150" w:afterAutospacing="0"/>
        <w:ind w:firstLine="708"/>
        <w:jc w:val="both"/>
        <w:rPr>
          <w:color w:val="000000"/>
          <w:sz w:val="28"/>
          <w:szCs w:val="28"/>
        </w:rPr>
      </w:pPr>
      <w:r w:rsidRPr="000B6D4F">
        <w:rPr>
          <w:color w:val="000000"/>
          <w:sz w:val="28"/>
          <w:szCs w:val="28"/>
        </w:rPr>
        <w:t>Право граждан Российской Федерации собираться мирно, без оружия, проводить собрания, митинги и демонстрации, шествия и пикетирование закреплено в статье 31 Конституции Российской Федерации.</w:t>
      </w:r>
    </w:p>
    <w:p w:rsidR="000B6D4F" w:rsidRPr="000B6D4F" w:rsidRDefault="000B6D4F" w:rsidP="000B6D4F">
      <w:pPr>
        <w:pStyle w:val="a3"/>
        <w:shd w:val="clear" w:color="auto" w:fill="FFFFFF"/>
        <w:spacing w:before="0" w:beforeAutospacing="0" w:after="150" w:afterAutospacing="0"/>
        <w:ind w:firstLine="708"/>
        <w:jc w:val="both"/>
        <w:rPr>
          <w:color w:val="000000"/>
          <w:sz w:val="28"/>
          <w:szCs w:val="28"/>
        </w:rPr>
      </w:pPr>
      <w:r w:rsidRPr="000B6D4F">
        <w:rPr>
          <w:color w:val="000000"/>
          <w:sz w:val="28"/>
          <w:szCs w:val="28"/>
        </w:rPr>
        <w:t xml:space="preserve">Участие граждан в несанкционированных публичных мероприятиях (митингах, пикетах, шествиях) является </w:t>
      </w:r>
      <w:r w:rsidRPr="000B6D4F">
        <w:rPr>
          <w:b/>
          <w:color w:val="000000"/>
          <w:sz w:val="28"/>
          <w:szCs w:val="28"/>
        </w:rPr>
        <w:t>административным правонарушением</w:t>
      </w:r>
      <w:r w:rsidRPr="000B6D4F">
        <w:rPr>
          <w:color w:val="000000"/>
          <w:sz w:val="28"/>
          <w:szCs w:val="28"/>
        </w:rPr>
        <w:t xml:space="preserve">, предусмотренным </w:t>
      </w:r>
      <w:proofErr w:type="gramStart"/>
      <w:r w:rsidRPr="000B6D4F">
        <w:rPr>
          <w:color w:val="000000"/>
          <w:sz w:val="28"/>
          <w:szCs w:val="28"/>
        </w:rPr>
        <w:t>ч</w:t>
      </w:r>
      <w:proofErr w:type="gramEnd"/>
      <w:r w:rsidRPr="000B6D4F">
        <w:rPr>
          <w:color w:val="000000"/>
          <w:sz w:val="28"/>
          <w:szCs w:val="28"/>
        </w:rPr>
        <w:t xml:space="preserve">. 6.1 ст. 20.2 </w:t>
      </w:r>
      <w:proofErr w:type="spellStart"/>
      <w:r w:rsidRPr="000B6D4F">
        <w:rPr>
          <w:color w:val="000000"/>
          <w:sz w:val="28"/>
          <w:szCs w:val="28"/>
        </w:rPr>
        <w:t>КоАП</w:t>
      </w:r>
      <w:proofErr w:type="spellEnd"/>
      <w:r w:rsidRPr="000B6D4F">
        <w:rPr>
          <w:color w:val="000000"/>
          <w:sz w:val="28"/>
          <w:szCs w:val="28"/>
        </w:rPr>
        <w:t xml:space="preserve"> РФ и предусматривает наказание, в том числе в виде штрафа от 10 до 20 тысяч рублей, или обязательные работы на срок до ста часов, или административного ареста сроком до 15 суток.</w:t>
      </w:r>
    </w:p>
    <w:p w:rsidR="000B6D4F" w:rsidRPr="000B6D4F" w:rsidRDefault="000B6D4F" w:rsidP="000B6D4F">
      <w:pPr>
        <w:pStyle w:val="a3"/>
        <w:shd w:val="clear" w:color="auto" w:fill="FFFFFF"/>
        <w:spacing w:before="0" w:beforeAutospacing="0" w:after="150" w:afterAutospacing="0"/>
        <w:jc w:val="both"/>
        <w:rPr>
          <w:color w:val="000000"/>
          <w:sz w:val="28"/>
          <w:szCs w:val="28"/>
        </w:rPr>
      </w:pPr>
      <w:r w:rsidRPr="000B6D4F">
        <w:rPr>
          <w:color w:val="000000"/>
          <w:sz w:val="28"/>
          <w:szCs w:val="28"/>
        </w:rPr>
        <w:t>Административной ответственности подлежат граждане с 16 лет.</w:t>
      </w:r>
    </w:p>
    <w:p w:rsidR="000B6D4F" w:rsidRPr="000B6D4F" w:rsidRDefault="000B6D4F" w:rsidP="000B6D4F">
      <w:pPr>
        <w:pStyle w:val="a3"/>
        <w:shd w:val="clear" w:color="auto" w:fill="FFFFFF"/>
        <w:spacing w:before="0" w:beforeAutospacing="0" w:after="150" w:afterAutospacing="0"/>
        <w:ind w:firstLine="708"/>
        <w:jc w:val="both"/>
        <w:rPr>
          <w:color w:val="000000"/>
          <w:sz w:val="28"/>
          <w:szCs w:val="28"/>
        </w:rPr>
      </w:pPr>
      <w:r w:rsidRPr="000B6D4F">
        <w:rPr>
          <w:color w:val="000000"/>
          <w:sz w:val="28"/>
          <w:szCs w:val="28"/>
        </w:rPr>
        <w:t xml:space="preserve">Санкция за неоднократное нарушение статьи предусматривает уголовное наказание в виде штрафа в размере от шестисот тысяч до одного </w:t>
      </w:r>
      <w:proofErr w:type="gramStart"/>
      <w:r w:rsidRPr="000B6D4F">
        <w:rPr>
          <w:color w:val="000000"/>
          <w:sz w:val="28"/>
          <w:szCs w:val="28"/>
        </w:rPr>
        <w:t>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roofErr w:type="gramEnd"/>
    </w:p>
    <w:p w:rsidR="000B6D4F" w:rsidRPr="000B6D4F" w:rsidRDefault="000B6D4F" w:rsidP="000B6D4F">
      <w:pPr>
        <w:pStyle w:val="a3"/>
        <w:shd w:val="clear" w:color="auto" w:fill="FFFFFF"/>
        <w:spacing w:before="0" w:beforeAutospacing="0" w:after="150" w:afterAutospacing="0"/>
        <w:jc w:val="both"/>
        <w:rPr>
          <w:color w:val="000000"/>
          <w:sz w:val="28"/>
          <w:szCs w:val="28"/>
        </w:rPr>
      </w:pPr>
      <w:r w:rsidRPr="000B6D4F">
        <w:rPr>
          <w:rStyle w:val="a5"/>
          <w:rFonts w:eastAsiaTheme="majorEastAsia"/>
          <w:color w:val="000000"/>
          <w:sz w:val="28"/>
          <w:szCs w:val="28"/>
        </w:rPr>
        <w:t xml:space="preserve">Внимание! Несогласованные публичные мероприятия могут быть сопряжены с нарушением общественного порядка, в ходе которых могут пострадать и ваши дети. Напоминаем родителям о необходимости </w:t>
      </w:r>
      <w:proofErr w:type="gramStart"/>
      <w:r w:rsidRPr="000B6D4F">
        <w:rPr>
          <w:rStyle w:val="a5"/>
          <w:rFonts w:eastAsiaTheme="majorEastAsia"/>
          <w:color w:val="000000"/>
          <w:sz w:val="28"/>
          <w:szCs w:val="28"/>
        </w:rPr>
        <w:t>контроля за</w:t>
      </w:r>
      <w:proofErr w:type="gramEnd"/>
      <w:r w:rsidRPr="000B6D4F">
        <w:rPr>
          <w:rStyle w:val="a5"/>
          <w:rFonts w:eastAsiaTheme="majorEastAsia"/>
          <w:color w:val="000000"/>
          <w:sz w:val="28"/>
          <w:szCs w:val="28"/>
        </w:rPr>
        <w:t xml:space="preserve"> действиями своих детей, особенно в местах массового скопления граждан.</w:t>
      </w:r>
    </w:p>
    <w:p w:rsidR="000B6D4F" w:rsidRDefault="000B6D4F" w:rsidP="000B6D4F">
      <w:pPr>
        <w:pStyle w:val="a3"/>
        <w:shd w:val="clear" w:color="auto" w:fill="FFFFFF"/>
        <w:spacing w:before="0" w:beforeAutospacing="0" w:after="150" w:afterAutospacing="0"/>
        <w:jc w:val="center"/>
        <w:rPr>
          <w:rFonts w:ascii="Arial" w:hAnsi="Arial" w:cs="Arial"/>
          <w:color w:val="000000"/>
          <w:sz w:val="21"/>
          <w:szCs w:val="21"/>
        </w:rPr>
      </w:pPr>
      <w:r>
        <w:rPr>
          <w:rStyle w:val="a5"/>
          <w:rFonts w:ascii="Arial" w:eastAsiaTheme="majorEastAsia" w:hAnsi="Arial" w:cs="Arial"/>
          <w:color w:val="000000"/>
          <w:sz w:val="30"/>
          <w:szCs w:val="30"/>
        </w:rPr>
        <w:t> </w:t>
      </w:r>
    </w:p>
    <w:p w:rsidR="000B6D4F" w:rsidRPr="00561339" w:rsidRDefault="000B6D4F" w:rsidP="00DC2C52">
      <w:pPr>
        <w:shd w:val="clear" w:color="auto" w:fill="FFFFFF"/>
        <w:spacing w:line="263" w:lineRule="atLeast"/>
        <w:ind w:firstLine="0"/>
        <w:jc w:val="center"/>
        <w:rPr>
          <w:rFonts w:ascii="Tahoma" w:eastAsia="Times New Roman" w:hAnsi="Tahoma" w:cs="Tahoma"/>
          <w:color w:val="000000" w:themeColor="text1"/>
          <w:sz w:val="28"/>
          <w:szCs w:val="28"/>
          <w:lang w:eastAsia="ru-RU"/>
        </w:rPr>
      </w:pPr>
      <w:r w:rsidRPr="00561339">
        <w:rPr>
          <w:rFonts w:ascii="Times New Roman" w:eastAsia="Times New Roman" w:hAnsi="Times New Roman" w:cs="Times New Roman"/>
          <w:b/>
          <w:bCs/>
          <w:color w:val="000000" w:themeColor="text1"/>
          <w:sz w:val="28"/>
          <w:szCs w:val="28"/>
          <w:lang w:eastAsia="ru-RU"/>
        </w:rPr>
        <w:lastRenderedPageBreak/>
        <w:t>Если подросток оказался на митинге</w:t>
      </w:r>
      <w:r w:rsidR="00DC2C52">
        <w:rPr>
          <w:rFonts w:ascii="Times New Roman" w:eastAsia="Times New Roman" w:hAnsi="Times New Roman" w:cs="Times New Roman"/>
          <w:b/>
          <w:bCs/>
          <w:color w:val="000000" w:themeColor="text1"/>
          <w:sz w:val="28"/>
          <w:szCs w:val="28"/>
          <w:lang w:eastAsia="ru-RU"/>
        </w:rPr>
        <w:t>:</w:t>
      </w:r>
    </w:p>
    <w:p w:rsidR="000B6D4F" w:rsidRPr="00DC2C52" w:rsidRDefault="000B6D4F" w:rsidP="00DC2C52">
      <w:pPr>
        <w:pStyle w:val="a9"/>
        <w:numPr>
          <w:ilvl w:val="0"/>
          <w:numId w:val="1"/>
        </w:numPr>
        <w:shd w:val="clear" w:color="auto" w:fill="FFFFFF"/>
        <w:spacing w:line="263" w:lineRule="atLeast"/>
        <w:rPr>
          <w:rFonts w:ascii="Times New Roman" w:eastAsia="Times New Roman" w:hAnsi="Times New Roman" w:cs="Times New Roman"/>
          <w:color w:val="000000" w:themeColor="text1"/>
          <w:sz w:val="28"/>
          <w:szCs w:val="28"/>
          <w:lang w:eastAsia="ru-RU"/>
        </w:rPr>
      </w:pPr>
      <w:r w:rsidRPr="00DC2C52">
        <w:rPr>
          <w:rFonts w:ascii="Times New Roman" w:eastAsia="Times New Roman" w:hAnsi="Times New Roman" w:cs="Times New Roman"/>
          <w:color w:val="000000" w:themeColor="text1"/>
          <w:sz w:val="28"/>
          <w:szCs w:val="28"/>
          <w:lang w:eastAsia="ru-RU"/>
        </w:rPr>
        <w:t>Не стоит лезть в толпу и к оцеплению. Если последует разгон, то вероятность пострадать от ударов и спецсредств максимальна.</w:t>
      </w:r>
    </w:p>
    <w:p w:rsidR="000B6D4F" w:rsidRPr="00DC2C52" w:rsidRDefault="000B6D4F" w:rsidP="00DC2C52">
      <w:pPr>
        <w:pStyle w:val="a9"/>
        <w:numPr>
          <w:ilvl w:val="0"/>
          <w:numId w:val="1"/>
        </w:numPr>
        <w:shd w:val="clear" w:color="auto" w:fill="FFFFFF"/>
        <w:spacing w:line="263" w:lineRule="atLeast"/>
        <w:rPr>
          <w:rFonts w:ascii="Times New Roman" w:eastAsia="Times New Roman" w:hAnsi="Times New Roman" w:cs="Times New Roman"/>
          <w:color w:val="000000" w:themeColor="text1"/>
          <w:sz w:val="28"/>
          <w:szCs w:val="28"/>
          <w:lang w:eastAsia="ru-RU"/>
        </w:rPr>
      </w:pPr>
      <w:r w:rsidRPr="00DC2C52">
        <w:rPr>
          <w:rFonts w:ascii="Times New Roman" w:eastAsia="Times New Roman" w:hAnsi="Times New Roman" w:cs="Times New Roman"/>
          <w:color w:val="000000" w:themeColor="text1"/>
          <w:sz w:val="28"/>
          <w:szCs w:val="28"/>
          <w:lang w:eastAsia="ru-RU"/>
        </w:rPr>
        <w:t>Ни в коем случае не оскорблять сотрудников полиции!!!</w:t>
      </w:r>
    </w:p>
    <w:p w:rsidR="000B6D4F" w:rsidRPr="00DC2C52" w:rsidRDefault="000B6D4F" w:rsidP="00DC2C52">
      <w:pPr>
        <w:pStyle w:val="a9"/>
        <w:numPr>
          <w:ilvl w:val="0"/>
          <w:numId w:val="1"/>
        </w:numPr>
        <w:shd w:val="clear" w:color="auto" w:fill="FFFFFF"/>
        <w:spacing w:line="263" w:lineRule="atLeast"/>
        <w:rPr>
          <w:rFonts w:ascii="Times New Roman" w:eastAsia="Times New Roman" w:hAnsi="Times New Roman" w:cs="Times New Roman"/>
          <w:color w:val="000000" w:themeColor="text1"/>
          <w:sz w:val="28"/>
          <w:szCs w:val="28"/>
          <w:lang w:eastAsia="ru-RU"/>
        </w:rPr>
      </w:pPr>
      <w:r w:rsidRPr="00DC2C52">
        <w:rPr>
          <w:rFonts w:ascii="Times New Roman" w:eastAsia="Times New Roman" w:hAnsi="Times New Roman" w:cs="Times New Roman"/>
          <w:color w:val="000000" w:themeColor="text1"/>
          <w:sz w:val="28"/>
          <w:szCs w:val="28"/>
          <w:lang w:eastAsia="ru-RU"/>
        </w:rPr>
        <w:t>Не нужно приближаться к экстремистским группам, а также лицам в состоянии алкогольного или наркотического опьянения.</w:t>
      </w:r>
    </w:p>
    <w:p w:rsidR="000B6D4F" w:rsidRPr="00DC2C52" w:rsidRDefault="000B6D4F" w:rsidP="00DC2C52">
      <w:pPr>
        <w:pStyle w:val="a9"/>
        <w:numPr>
          <w:ilvl w:val="0"/>
          <w:numId w:val="1"/>
        </w:numPr>
        <w:shd w:val="clear" w:color="auto" w:fill="FFFFFF"/>
        <w:spacing w:line="263" w:lineRule="atLeast"/>
        <w:rPr>
          <w:rFonts w:ascii="Times New Roman" w:eastAsia="Times New Roman" w:hAnsi="Times New Roman" w:cs="Times New Roman"/>
          <w:color w:val="000000" w:themeColor="text1"/>
          <w:sz w:val="28"/>
          <w:szCs w:val="28"/>
          <w:lang w:eastAsia="ru-RU"/>
        </w:rPr>
      </w:pPr>
      <w:r w:rsidRPr="00DC2C52">
        <w:rPr>
          <w:rFonts w:ascii="Times New Roman" w:eastAsia="Times New Roman" w:hAnsi="Times New Roman" w:cs="Times New Roman"/>
          <w:color w:val="000000" w:themeColor="text1"/>
          <w:sz w:val="28"/>
          <w:szCs w:val="28"/>
          <w:lang w:eastAsia="ru-RU"/>
        </w:rPr>
        <w:t>Не поддавайтесь на призывы к насильственным действиям, так как это нарушение закона.</w:t>
      </w:r>
    </w:p>
    <w:p w:rsidR="000B6D4F" w:rsidRPr="00DC2C52" w:rsidRDefault="000B6D4F" w:rsidP="00DC2C52">
      <w:pPr>
        <w:pStyle w:val="a9"/>
        <w:numPr>
          <w:ilvl w:val="0"/>
          <w:numId w:val="1"/>
        </w:numPr>
        <w:shd w:val="clear" w:color="auto" w:fill="FFFFFF"/>
        <w:spacing w:line="263" w:lineRule="atLeast"/>
        <w:rPr>
          <w:rFonts w:ascii="Times New Roman" w:eastAsia="Times New Roman" w:hAnsi="Times New Roman" w:cs="Times New Roman"/>
          <w:color w:val="000000" w:themeColor="text1"/>
          <w:sz w:val="28"/>
          <w:szCs w:val="28"/>
          <w:lang w:eastAsia="ru-RU"/>
        </w:rPr>
      </w:pPr>
      <w:r w:rsidRPr="00DC2C52">
        <w:rPr>
          <w:rFonts w:ascii="Times New Roman" w:eastAsia="Times New Roman" w:hAnsi="Times New Roman" w:cs="Times New Roman"/>
          <w:color w:val="000000" w:themeColor="text1"/>
          <w:sz w:val="28"/>
          <w:szCs w:val="28"/>
          <w:lang w:eastAsia="ru-RU"/>
        </w:rPr>
        <w:t>Кроме того, это может быть провокацией.</w:t>
      </w:r>
    </w:p>
    <w:p w:rsidR="000B6D4F" w:rsidRPr="00DC2C52" w:rsidRDefault="000B6D4F" w:rsidP="00DC2C52">
      <w:pPr>
        <w:pStyle w:val="a9"/>
        <w:numPr>
          <w:ilvl w:val="0"/>
          <w:numId w:val="1"/>
        </w:numPr>
        <w:shd w:val="clear" w:color="auto" w:fill="FFFFFF"/>
        <w:spacing w:line="263" w:lineRule="atLeast"/>
        <w:rPr>
          <w:rFonts w:ascii="Times New Roman" w:eastAsia="Times New Roman" w:hAnsi="Times New Roman" w:cs="Times New Roman"/>
          <w:color w:val="000000" w:themeColor="text1"/>
          <w:sz w:val="28"/>
          <w:szCs w:val="28"/>
          <w:lang w:eastAsia="ru-RU"/>
        </w:rPr>
      </w:pPr>
      <w:r w:rsidRPr="00DC2C52">
        <w:rPr>
          <w:rFonts w:ascii="Times New Roman" w:eastAsia="Times New Roman" w:hAnsi="Times New Roman" w:cs="Times New Roman"/>
          <w:color w:val="000000" w:themeColor="text1"/>
          <w:sz w:val="28"/>
          <w:szCs w:val="28"/>
          <w:lang w:eastAsia="ru-RU"/>
        </w:rPr>
        <w:t>Если подростка все-таки задержали. Поведение должно быть корректным и вежливым. </w:t>
      </w:r>
      <w:r w:rsidRPr="00DC2C52">
        <w:rPr>
          <w:rFonts w:ascii="Times New Roman" w:hAnsi="Times New Roman" w:cs="Times New Roman"/>
          <w:noProof/>
          <w:lang w:eastAsia="ru-RU"/>
        </w:rPr>
        <w:drawing>
          <wp:inline distT="0" distB="0" distL="0" distR="0">
            <wp:extent cx="9525" cy="9525"/>
            <wp:effectExtent l="0" t="0" r="0" b="0"/>
            <wp:docPr id="15" name="Рисунок 15"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Хочу такой сайт">
                      <a:hlinkClick r:id="rId5"/>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B6D4F" w:rsidRPr="00561339" w:rsidRDefault="000B6D4F" w:rsidP="000B6D4F">
      <w:pPr>
        <w:shd w:val="clear" w:color="auto" w:fill="FFFFFF"/>
        <w:spacing w:line="263" w:lineRule="atLeast"/>
        <w:ind w:firstLine="0"/>
        <w:jc w:val="left"/>
        <w:rPr>
          <w:rFonts w:ascii="Tahoma" w:eastAsia="Times New Roman" w:hAnsi="Tahoma" w:cs="Tahoma"/>
          <w:color w:val="000000" w:themeColor="text1"/>
          <w:sz w:val="28"/>
          <w:szCs w:val="28"/>
          <w:lang w:eastAsia="ru-RU"/>
        </w:rPr>
      </w:pPr>
      <w:r w:rsidRPr="00561339">
        <w:rPr>
          <w:rFonts w:ascii="Tahoma" w:eastAsia="Times New Roman" w:hAnsi="Tahoma" w:cs="Tahoma"/>
          <w:color w:val="000000" w:themeColor="text1"/>
          <w:sz w:val="28"/>
          <w:szCs w:val="28"/>
          <w:lang w:eastAsia="ru-RU"/>
        </w:rPr>
        <w:t> </w:t>
      </w:r>
    </w:p>
    <w:p w:rsidR="000B6D4F" w:rsidRDefault="000B6D4F" w:rsidP="00DC2C52">
      <w:pPr>
        <w:spacing w:line="240" w:lineRule="auto"/>
        <w:ind w:firstLine="0"/>
        <w:jc w:val="center"/>
        <w:rPr>
          <w:rFonts w:ascii="Times New Roman" w:eastAsia="Times New Roman" w:hAnsi="Times New Roman" w:cs="Times New Roman"/>
          <w:b/>
          <w:bCs/>
          <w:color w:val="000000" w:themeColor="text1"/>
          <w:sz w:val="28"/>
          <w:szCs w:val="28"/>
          <w:lang w:eastAsia="ru-RU"/>
        </w:rPr>
      </w:pPr>
      <w:r w:rsidRPr="00561339">
        <w:rPr>
          <w:rFonts w:ascii="Times New Roman" w:eastAsia="Times New Roman" w:hAnsi="Times New Roman" w:cs="Times New Roman"/>
          <w:b/>
          <w:bCs/>
          <w:color w:val="000000" w:themeColor="text1"/>
          <w:sz w:val="28"/>
          <w:szCs w:val="28"/>
          <w:lang w:eastAsia="ru-RU"/>
        </w:rPr>
        <w:t>Участие несовершеннолетних в политических акциях</w:t>
      </w:r>
    </w:p>
    <w:p w:rsidR="00DC2C52" w:rsidRPr="00561339" w:rsidRDefault="00DC2C52" w:rsidP="00DC2C52">
      <w:pPr>
        <w:spacing w:line="240" w:lineRule="auto"/>
        <w:ind w:firstLine="0"/>
        <w:jc w:val="center"/>
        <w:rPr>
          <w:rFonts w:ascii="Tahoma" w:eastAsia="Times New Roman" w:hAnsi="Tahoma" w:cs="Tahoma"/>
          <w:color w:val="000000" w:themeColor="text1"/>
          <w:sz w:val="28"/>
          <w:szCs w:val="28"/>
          <w:lang w:eastAsia="ru-RU"/>
        </w:rPr>
      </w:pPr>
    </w:p>
    <w:p w:rsidR="000B6D4F" w:rsidRPr="00561339" w:rsidRDefault="000B6D4F" w:rsidP="00DC2C52">
      <w:pPr>
        <w:shd w:val="clear" w:color="auto" w:fill="FFFFFF"/>
        <w:spacing w:line="263" w:lineRule="atLeast"/>
        <w:ind w:firstLine="708"/>
        <w:rPr>
          <w:rFonts w:ascii="Tahoma" w:eastAsia="Times New Roman" w:hAnsi="Tahoma" w:cs="Tahoma"/>
          <w:color w:val="000000" w:themeColor="text1"/>
          <w:sz w:val="28"/>
          <w:szCs w:val="28"/>
          <w:lang w:eastAsia="ru-RU"/>
        </w:rPr>
      </w:pPr>
      <w:r w:rsidRPr="00561339">
        <w:rPr>
          <w:rFonts w:ascii="Times New Roman" w:eastAsia="Times New Roman" w:hAnsi="Times New Roman" w:cs="Times New Roman"/>
          <w:color w:val="000000" w:themeColor="text1"/>
          <w:sz w:val="28"/>
          <w:szCs w:val="28"/>
          <w:lang w:eastAsia="ru-RU"/>
        </w:rPr>
        <w:t>Участились случаи привлечения несовершеннолетних к участию в политических акциях. По Российским законам и международным нормам дети не должны втягиваться в политическую деятельность, поскольку являются несовершеннолетними и недееспособными.</w:t>
      </w:r>
    </w:p>
    <w:p w:rsidR="000B6D4F" w:rsidRPr="00561339" w:rsidRDefault="000B6D4F" w:rsidP="00DC2C52">
      <w:pPr>
        <w:shd w:val="clear" w:color="auto" w:fill="FFFFFF"/>
        <w:spacing w:line="263" w:lineRule="atLeast"/>
        <w:ind w:firstLine="708"/>
        <w:rPr>
          <w:rFonts w:ascii="Tahoma" w:eastAsia="Times New Roman" w:hAnsi="Tahoma" w:cs="Tahoma"/>
          <w:color w:val="000000" w:themeColor="text1"/>
          <w:sz w:val="28"/>
          <w:szCs w:val="28"/>
          <w:lang w:eastAsia="ru-RU"/>
        </w:rPr>
      </w:pPr>
      <w:r w:rsidRPr="00561339">
        <w:rPr>
          <w:rFonts w:ascii="Times New Roman" w:eastAsia="Times New Roman" w:hAnsi="Times New Roman" w:cs="Times New Roman"/>
          <w:color w:val="000000" w:themeColor="text1"/>
          <w:sz w:val="28"/>
          <w:szCs w:val="28"/>
          <w:lang w:eastAsia="ru-RU"/>
        </w:rPr>
        <w:t>Принимать участие в политической жизни и голосовать на выборах человек может только после своего 18-летия.</w:t>
      </w:r>
    </w:p>
    <w:p w:rsidR="000B6D4F" w:rsidRPr="00561339" w:rsidRDefault="000B6D4F" w:rsidP="00DC2C52">
      <w:pPr>
        <w:shd w:val="clear" w:color="auto" w:fill="FFFFFF"/>
        <w:spacing w:line="263" w:lineRule="atLeast"/>
        <w:ind w:firstLine="708"/>
        <w:rPr>
          <w:rFonts w:ascii="Tahoma" w:eastAsia="Times New Roman" w:hAnsi="Tahoma" w:cs="Tahoma"/>
          <w:color w:val="000000" w:themeColor="text1"/>
          <w:sz w:val="28"/>
          <w:szCs w:val="28"/>
          <w:lang w:eastAsia="ru-RU"/>
        </w:rPr>
      </w:pPr>
      <w:r w:rsidRPr="00561339">
        <w:rPr>
          <w:rFonts w:ascii="Times New Roman" w:eastAsia="Times New Roman" w:hAnsi="Times New Roman" w:cs="Times New Roman"/>
          <w:color w:val="000000" w:themeColor="text1"/>
          <w:sz w:val="28"/>
          <w:szCs w:val="28"/>
          <w:lang w:eastAsia="ru-RU"/>
        </w:rPr>
        <w:t>Организаторы акций, которые привлекают к участию в них несовершеннолетних, не только вторгаются в их личную жизнь и учебный процесс, но и могут спровоцировать у детей нарушения психики.</w:t>
      </w:r>
    </w:p>
    <w:p w:rsidR="000B6D4F" w:rsidRPr="00561339" w:rsidRDefault="000B6D4F" w:rsidP="00DC2C52">
      <w:pPr>
        <w:shd w:val="clear" w:color="auto" w:fill="FFFFFF"/>
        <w:spacing w:line="263" w:lineRule="atLeast"/>
        <w:ind w:firstLine="708"/>
        <w:rPr>
          <w:rFonts w:ascii="Tahoma" w:eastAsia="Times New Roman" w:hAnsi="Tahoma" w:cs="Tahoma"/>
          <w:color w:val="000000" w:themeColor="text1"/>
          <w:sz w:val="28"/>
          <w:szCs w:val="28"/>
          <w:lang w:eastAsia="ru-RU"/>
        </w:rPr>
      </w:pPr>
      <w:r w:rsidRPr="00561339">
        <w:rPr>
          <w:rFonts w:ascii="Times New Roman" w:eastAsia="Times New Roman" w:hAnsi="Times New Roman" w:cs="Times New Roman"/>
          <w:color w:val="000000" w:themeColor="text1"/>
          <w:sz w:val="28"/>
          <w:szCs w:val="28"/>
          <w:lang w:eastAsia="ru-RU"/>
        </w:rPr>
        <w:t>У несовершеннолетних еще не определена гражданская позиция.</w:t>
      </w:r>
    </w:p>
    <w:p w:rsidR="000B6D4F" w:rsidRPr="00561339" w:rsidRDefault="000B6D4F" w:rsidP="00DC2C52">
      <w:pPr>
        <w:shd w:val="clear" w:color="auto" w:fill="FFFFFF"/>
        <w:spacing w:line="263" w:lineRule="atLeast"/>
        <w:ind w:firstLine="708"/>
        <w:rPr>
          <w:rFonts w:ascii="Tahoma" w:eastAsia="Times New Roman" w:hAnsi="Tahoma" w:cs="Tahoma"/>
          <w:color w:val="000000" w:themeColor="text1"/>
          <w:sz w:val="28"/>
          <w:szCs w:val="28"/>
          <w:lang w:eastAsia="ru-RU"/>
        </w:rPr>
      </w:pPr>
      <w:r w:rsidRPr="00561339">
        <w:rPr>
          <w:rFonts w:ascii="Times New Roman" w:eastAsia="Times New Roman" w:hAnsi="Times New Roman" w:cs="Times New Roman"/>
          <w:color w:val="000000" w:themeColor="text1"/>
          <w:sz w:val="28"/>
          <w:szCs w:val="28"/>
          <w:lang w:eastAsia="ru-RU"/>
        </w:rPr>
        <w:t>У детей отсутствуют конкретные политические взгляды.</w:t>
      </w:r>
    </w:p>
    <w:p w:rsidR="000B6D4F" w:rsidRPr="00561339" w:rsidRDefault="000B6D4F" w:rsidP="00DC2C52">
      <w:pPr>
        <w:shd w:val="clear" w:color="auto" w:fill="FFFFFF"/>
        <w:spacing w:line="263" w:lineRule="atLeast"/>
        <w:ind w:firstLine="708"/>
        <w:rPr>
          <w:rFonts w:ascii="Tahoma" w:eastAsia="Times New Roman" w:hAnsi="Tahoma" w:cs="Tahoma"/>
          <w:color w:val="000000" w:themeColor="text1"/>
          <w:sz w:val="28"/>
          <w:szCs w:val="28"/>
          <w:lang w:eastAsia="ru-RU"/>
        </w:rPr>
      </w:pPr>
      <w:r w:rsidRPr="00561339">
        <w:rPr>
          <w:rFonts w:ascii="Times New Roman" w:eastAsia="Times New Roman" w:hAnsi="Times New Roman" w:cs="Times New Roman"/>
          <w:color w:val="000000" w:themeColor="text1"/>
          <w:sz w:val="28"/>
          <w:szCs w:val="28"/>
          <w:lang w:eastAsia="ru-RU"/>
        </w:rPr>
        <w:t>Школьники не имеют права принимать участие в общественно-политической деятельности, тем более, если речь идет о пропаганде или агитации.</w:t>
      </w:r>
    </w:p>
    <w:p w:rsidR="000B6D4F" w:rsidRPr="00DC2C52" w:rsidRDefault="000B6D4F" w:rsidP="00DC2C52">
      <w:pPr>
        <w:shd w:val="clear" w:color="auto" w:fill="FFFFFF"/>
        <w:spacing w:line="263" w:lineRule="atLeast"/>
        <w:ind w:firstLine="708"/>
        <w:rPr>
          <w:rFonts w:ascii="Tahoma" w:eastAsia="Times New Roman" w:hAnsi="Tahoma" w:cs="Tahoma"/>
          <w:b/>
          <w:color w:val="000000" w:themeColor="text1"/>
          <w:sz w:val="28"/>
          <w:szCs w:val="28"/>
          <w:lang w:eastAsia="ru-RU"/>
        </w:rPr>
      </w:pPr>
      <w:r w:rsidRPr="00DC2C52">
        <w:rPr>
          <w:rFonts w:ascii="Times New Roman" w:eastAsia="Times New Roman" w:hAnsi="Times New Roman" w:cs="Times New Roman"/>
          <w:b/>
          <w:color w:val="000000" w:themeColor="text1"/>
          <w:sz w:val="28"/>
          <w:szCs w:val="28"/>
          <w:lang w:eastAsia="ru-RU"/>
        </w:rPr>
        <w:t>Привлекать детей к участию в политических акциях незаконно!</w:t>
      </w:r>
    </w:p>
    <w:p w:rsidR="000B6D4F" w:rsidRPr="00561339" w:rsidRDefault="000B6D4F" w:rsidP="00DC2C52">
      <w:pPr>
        <w:rPr>
          <w:color w:val="000000" w:themeColor="text1"/>
          <w:sz w:val="28"/>
          <w:szCs w:val="28"/>
        </w:rPr>
      </w:pPr>
      <w:r w:rsidRPr="00561339">
        <w:rPr>
          <w:rFonts w:ascii="Times New Roman" w:eastAsia="Times New Roman" w:hAnsi="Times New Roman" w:cs="Times New Roman"/>
          <w:color w:val="000000" w:themeColor="text1"/>
          <w:sz w:val="28"/>
          <w:szCs w:val="28"/>
          <w:shd w:val="clear" w:color="auto" w:fill="FFFFFF"/>
          <w:lang w:eastAsia="ru-RU"/>
        </w:rPr>
        <w:t> </w:t>
      </w:r>
    </w:p>
    <w:p w:rsidR="00451492" w:rsidRDefault="00451492"/>
    <w:sectPr w:rsidR="00451492" w:rsidSect="00DC2C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9627A"/>
    <w:multiLevelType w:val="hybridMultilevel"/>
    <w:tmpl w:val="47D4E6A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B6D4F"/>
    <w:rsid w:val="000B6D4F"/>
    <w:rsid w:val="00197C67"/>
    <w:rsid w:val="00451492"/>
    <w:rsid w:val="00484521"/>
    <w:rsid w:val="00561339"/>
    <w:rsid w:val="007F3C09"/>
    <w:rsid w:val="00A04D38"/>
    <w:rsid w:val="00C265C6"/>
    <w:rsid w:val="00D06774"/>
    <w:rsid w:val="00DC2C52"/>
    <w:rsid w:val="00EE2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D4F"/>
  </w:style>
  <w:style w:type="paragraph" w:styleId="2">
    <w:name w:val="heading 2"/>
    <w:basedOn w:val="a"/>
    <w:link w:val="20"/>
    <w:uiPriority w:val="9"/>
    <w:qFormat/>
    <w:rsid w:val="000B6D4F"/>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6D4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B6D4F"/>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B6D4F"/>
    <w:rPr>
      <w:color w:val="0000FF"/>
      <w:u w:val="single"/>
    </w:rPr>
  </w:style>
  <w:style w:type="character" w:styleId="a5">
    <w:name w:val="Strong"/>
    <w:basedOn w:val="a0"/>
    <w:uiPriority w:val="22"/>
    <w:qFormat/>
    <w:rsid w:val="000B6D4F"/>
    <w:rPr>
      <w:b/>
      <w:bCs/>
    </w:rPr>
  </w:style>
  <w:style w:type="paragraph" w:styleId="a6">
    <w:name w:val="Balloon Text"/>
    <w:basedOn w:val="a"/>
    <w:link w:val="a7"/>
    <w:uiPriority w:val="99"/>
    <w:semiHidden/>
    <w:unhideWhenUsed/>
    <w:rsid w:val="000B6D4F"/>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6D4F"/>
    <w:rPr>
      <w:rFonts w:ascii="Tahoma" w:hAnsi="Tahoma" w:cs="Tahoma"/>
      <w:sz w:val="16"/>
      <w:szCs w:val="16"/>
    </w:rPr>
  </w:style>
  <w:style w:type="character" w:styleId="a8">
    <w:name w:val="FollowedHyperlink"/>
    <w:basedOn w:val="a0"/>
    <w:uiPriority w:val="99"/>
    <w:semiHidden/>
    <w:unhideWhenUsed/>
    <w:rsid w:val="000B6D4F"/>
    <w:rPr>
      <w:color w:val="800080" w:themeColor="followedHyperlink"/>
      <w:u w:val="single"/>
    </w:rPr>
  </w:style>
  <w:style w:type="paragraph" w:styleId="a9">
    <w:name w:val="List Paragraph"/>
    <w:basedOn w:val="a"/>
    <w:uiPriority w:val="34"/>
    <w:qFormat/>
    <w:rsid w:val="00DC2C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Вероника</cp:lastModifiedBy>
  <cp:revision>2</cp:revision>
  <dcterms:created xsi:type="dcterms:W3CDTF">2021-01-21T10:12:00Z</dcterms:created>
  <dcterms:modified xsi:type="dcterms:W3CDTF">2021-01-21T10:12:00Z</dcterms:modified>
</cp:coreProperties>
</file>